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E03" w:rsidRPr="003141D4" w:rsidRDefault="0059426A" w:rsidP="0059426A">
      <w:pPr>
        <w:jc w:val="center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8350908" wp14:editId="05A85173">
            <wp:simplePos x="0" y="0"/>
            <wp:positionH relativeFrom="column">
              <wp:posOffset>-1152083</wp:posOffset>
            </wp:positionH>
            <wp:positionV relativeFrom="paragraph">
              <wp:posOffset>-910203</wp:posOffset>
            </wp:positionV>
            <wp:extent cx="7562857" cy="10702455"/>
            <wp:effectExtent l="0" t="0" r="0" b="381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dieval_invite_illumination_by_dashinvaine-d36jmoq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7" cy="10702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9426A" w:rsidRDefault="0059426A" w:rsidP="003141D4">
      <w:pPr>
        <w:jc w:val="center"/>
        <w:rPr>
          <w:sz w:val="24"/>
          <w:szCs w:val="24"/>
        </w:rPr>
      </w:pPr>
    </w:p>
    <w:p w:rsidR="0059426A" w:rsidRDefault="0059426A" w:rsidP="003141D4">
      <w:pPr>
        <w:jc w:val="center"/>
        <w:rPr>
          <w:sz w:val="24"/>
          <w:szCs w:val="24"/>
        </w:rPr>
      </w:pPr>
    </w:p>
    <w:p w:rsidR="0059426A" w:rsidRDefault="0059426A" w:rsidP="003141D4">
      <w:pPr>
        <w:jc w:val="center"/>
        <w:rPr>
          <w:sz w:val="24"/>
          <w:szCs w:val="24"/>
        </w:rPr>
      </w:pPr>
    </w:p>
    <w:p w:rsidR="0059426A" w:rsidRDefault="0059426A" w:rsidP="00293F7E">
      <w:pPr>
        <w:rPr>
          <w:sz w:val="24"/>
          <w:szCs w:val="24"/>
        </w:rPr>
      </w:pPr>
    </w:p>
    <w:p w:rsidR="0059426A" w:rsidRPr="00293F7E" w:rsidRDefault="0059426A" w:rsidP="00282798">
      <w:pPr>
        <w:ind w:right="1230"/>
        <w:jc w:val="right"/>
        <w:rPr>
          <w:rFonts w:ascii="楷体" w:eastAsia="楷体" w:hAnsi="楷体"/>
          <w:b/>
          <w:sz w:val="24"/>
          <w:szCs w:val="24"/>
        </w:rPr>
      </w:pPr>
      <w:bookmarkStart w:id="0" w:name="_GoBack"/>
      <w:r w:rsidRPr="00293F7E">
        <w:rPr>
          <w:rFonts w:ascii="楷体" w:eastAsia="楷体" w:hAnsi="楷体" w:hint="eastAsia"/>
          <w:b/>
          <w:sz w:val="24"/>
          <w:szCs w:val="24"/>
        </w:rPr>
        <w:t>北京大学哲学系</w:t>
      </w:r>
    </w:p>
    <w:p w:rsidR="00006E03" w:rsidRPr="00293F7E" w:rsidRDefault="00006E03" w:rsidP="00282798">
      <w:pPr>
        <w:ind w:right="750"/>
        <w:jc w:val="right"/>
        <w:rPr>
          <w:rFonts w:ascii="楷体" w:eastAsia="楷体" w:hAnsi="楷体"/>
          <w:b/>
          <w:sz w:val="24"/>
          <w:szCs w:val="24"/>
        </w:rPr>
      </w:pPr>
      <w:r w:rsidRPr="00293F7E">
        <w:rPr>
          <w:rFonts w:ascii="楷体" w:eastAsia="楷体" w:hAnsi="楷体" w:hint="eastAsia"/>
          <w:b/>
          <w:sz w:val="24"/>
          <w:szCs w:val="24"/>
        </w:rPr>
        <w:t>北京大学外国哲学研究所</w:t>
      </w:r>
    </w:p>
    <w:p w:rsidR="00293F7E" w:rsidRPr="00293F7E" w:rsidRDefault="00293F7E" w:rsidP="00282798">
      <w:pPr>
        <w:ind w:right="510"/>
        <w:jc w:val="right"/>
        <w:rPr>
          <w:rFonts w:ascii="楷体" w:eastAsia="楷体" w:hAnsi="楷体"/>
          <w:b/>
          <w:sz w:val="24"/>
          <w:szCs w:val="24"/>
        </w:rPr>
      </w:pPr>
      <w:r w:rsidRPr="00293F7E">
        <w:rPr>
          <w:rFonts w:ascii="楷体" w:eastAsia="楷体" w:hAnsi="楷体" w:hint="eastAsia"/>
          <w:b/>
          <w:sz w:val="24"/>
          <w:szCs w:val="24"/>
        </w:rPr>
        <w:t>北京大学西方古典学研究中心</w:t>
      </w:r>
      <w:r w:rsidR="00282798">
        <w:rPr>
          <w:rFonts w:ascii="楷体" w:eastAsia="楷体" w:hAnsi="楷体" w:hint="eastAsia"/>
          <w:b/>
          <w:sz w:val="24"/>
          <w:szCs w:val="24"/>
        </w:rPr>
        <w:t xml:space="preserve"> </w:t>
      </w:r>
    </w:p>
    <w:p w:rsidR="00293F7E" w:rsidRDefault="00293F7E" w:rsidP="00293F7E">
      <w:pPr>
        <w:ind w:right="1924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                                         </w:t>
      </w:r>
    </w:p>
    <w:p w:rsidR="00006E03" w:rsidRPr="00293F7E" w:rsidRDefault="00293F7E" w:rsidP="00282798">
      <w:pPr>
        <w:ind w:right="1361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                                      </w:t>
      </w:r>
      <w:r w:rsidR="009632F5">
        <w:rPr>
          <w:rFonts w:asciiTheme="majorEastAsia" w:eastAsiaTheme="majorEastAsia" w:hAnsiTheme="majorEastAsia" w:hint="eastAsia"/>
          <w:b/>
          <w:sz w:val="24"/>
          <w:szCs w:val="24"/>
        </w:rPr>
        <w:t xml:space="preserve">  </w:t>
      </w:r>
      <w:r w:rsidR="00282798">
        <w:rPr>
          <w:rFonts w:asciiTheme="majorEastAsia" w:eastAsiaTheme="majorEastAsia" w:hAnsiTheme="majorEastAsia" w:hint="eastAsia"/>
          <w:b/>
          <w:sz w:val="24"/>
          <w:szCs w:val="24"/>
        </w:rPr>
        <w:t xml:space="preserve">        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联合主办</w:t>
      </w:r>
      <w:r w:rsidR="00282798">
        <w:rPr>
          <w:rFonts w:asciiTheme="majorEastAsia" w:eastAsiaTheme="majorEastAsia" w:hAnsiTheme="majorEastAsia" w:hint="eastAsia"/>
          <w:b/>
          <w:sz w:val="24"/>
          <w:szCs w:val="24"/>
        </w:rPr>
        <w:t xml:space="preserve">  </w:t>
      </w:r>
    </w:p>
    <w:p w:rsidR="0059426A" w:rsidRDefault="00006E03" w:rsidP="003F68DE">
      <w:pPr>
        <w:pStyle w:val="a3"/>
        <w:ind w:right="281"/>
        <w:jc w:val="right"/>
        <w:rPr>
          <w:rFonts w:ascii="隶书" w:eastAsia="隶书"/>
          <w:sz w:val="36"/>
          <w:szCs w:val="36"/>
        </w:rPr>
      </w:pPr>
      <w:r w:rsidRPr="00293F7E">
        <w:rPr>
          <w:rFonts w:ascii="隶书" w:eastAsia="隶书" w:hint="eastAsia"/>
          <w:sz w:val="36"/>
          <w:szCs w:val="36"/>
        </w:rPr>
        <w:t>古代中世纪哲学系列讲座</w:t>
      </w:r>
    </w:p>
    <w:p w:rsidR="003F68DE" w:rsidRPr="003F68DE" w:rsidRDefault="003F68DE" w:rsidP="003F68DE"/>
    <w:p w:rsidR="0059426A" w:rsidRPr="00E76741" w:rsidRDefault="00006E03" w:rsidP="00282798">
      <w:pPr>
        <w:pStyle w:val="a3"/>
        <w:spacing w:line="200" w:lineRule="atLeast"/>
        <w:ind w:right="227"/>
        <w:jc w:val="right"/>
        <w:rPr>
          <w:rFonts w:ascii="Rockwell Extra Bold" w:eastAsia="MS UI Gothic" w:hAnsi="Rockwell Extra Bold"/>
          <w:sz w:val="36"/>
          <w:szCs w:val="36"/>
        </w:rPr>
      </w:pPr>
      <w:r w:rsidRPr="00E76741">
        <w:rPr>
          <w:rFonts w:ascii="Rockwell Extra Bold" w:eastAsia="MS UI Gothic" w:hAnsi="Rockwell Extra Bold"/>
          <w:sz w:val="36"/>
          <w:szCs w:val="36"/>
        </w:rPr>
        <w:t xml:space="preserve">The Metaphysics of Soul </w:t>
      </w:r>
    </w:p>
    <w:p w:rsidR="00AE7161" w:rsidRPr="003F68DE" w:rsidRDefault="00006E03" w:rsidP="003F68DE">
      <w:pPr>
        <w:pStyle w:val="a3"/>
        <w:spacing w:line="200" w:lineRule="atLeast"/>
        <w:ind w:right="-57"/>
        <w:jc w:val="right"/>
        <w:rPr>
          <w:rFonts w:ascii="Rockwell Extra Bold" w:eastAsiaTheme="minorEastAsia" w:hAnsi="Rockwell Extra Bold"/>
          <w:sz w:val="36"/>
          <w:szCs w:val="36"/>
        </w:rPr>
      </w:pPr>
      <w:proofErr w:type="gramStart"/>
      <w:r w:rsidRPr="00E76741">
        <w:rPr>
          <w:rFonts w:ascii="Rockwell Extra Bold" w:eastAsia="MS UI Gothic" w:hAnsi="Rockwell Extra Bold"/>
          <w:sz w:val="36"/>
          <w:szCs w:val="36"/>
        </w:rPr>
        <w:t>in</w:t>
      </w:r>
      <w:proofErr w:type="gramEnd"/>
      <w:r w:rsidRPr="00E76741">
        <w:rPr>
          <w:rFonts w:ascii="Rockwell Extra Bold" w:eastAsia="MS UI Gothic" w:hAnsi="Rockwell Extra Bold"/>
          <w:sz w:val="36"/>
          <w:szCs w:val="36"/>
        </w:rPr>
        <w:t xml:space="preserve"> the Aristotelian Tradition</w:t>
      </w:r>
    </w:p>
    <w:p w:rsidR="00006E03" w:rsidRDefault="00006E03"/>
    <w:p w:rsidR="008E1FEC" w:rsidRPr="00293F7E" w:rsidRDefault="00006E03" w:rsidP="00293F7E">
      <w:pPr>
        <w:spacing w:line="360" w:lineRule="auto"/>
        <w:jc w:val="right"/>
        <w:rPr>
          <w:b/>
          <w:sz w:val="24"/>
          <w:szCs w:val="24"/>
        </w:rPr>
      </w:pPr>
      <w:r w:rsidRPr="00293F7E">
        <w:rPr>
          <w:rFonts w:hint="eastAsia"/>
          <w:b/>
          <w:sz w:val="24"/>
          <w:szCs w:val="24"/>
        </w:rPr>
        <w:t>主讲人：</w:t>
      </w:r>
      <w:r w:rsidR="008839CE" w:rsidRPr="00293F7E">
        <w:rPr>
          <w:rFonts w:hint="eastAsia"/>
          <w:b/>
          <w:sz w:val="24"/>
          <w:szCs w:val="24"/>
        </w:rPr>
        <w:t>Christopher Shields</w:t>
      </w:r>
      <w:r w:rsidRPr="00293F7E">
        <w:rPr>
          <w:rFonts w:hint="eastAsia"/>
          <w:b/>
          <w:sz w:val="24"/>
          <w:szCs w:val="24"/>
        </w:rPr>
        <w:t>（牛津大学古典哲学教授）</w:t>
      </w:r>
    </w:p>
    <w:p w:rsidR="00293F7E" w:rsidRPr="00293F7E" w:rsidRDefault="00293F7E" w:rsidP="00293F7E">
      <w:pPr>
        <w:spacing w:line="360" w:lineRule="auto"/>
        <w:jc w:val="right"/>
        <w:rPr>
          <w:b/>
          <w:sz w:val="24"/>
          <w:szCs w:val="24"/>
        </w:rPr>
      </w:pPr>
      <w:r w:rsidRPr="00293F7E">
        <w:rPr>
          <w:rFonts w:hint="eastAsia"/>
          <w:b/>
          <w:sz w:val="24"/>
          <w:szCs w:val="24"/>
        </w:rPr>
        <w:t>主持人：吴天岳（北京大学哲学系、西方古典学研究中心）</w:t>
      </w:r>
    </w:p>
    <w:p w:rsidR="00E23ECF" w:rsidRPr="00E23ECF" w:rsidRDefault="00E23ECF" w:rsidP="00E23ECF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地点：北京大学外国哲学研究所（</w:t>
      </w:r>
      <w:r w:rsidRPr="00E23ECF">
        <w:rPr>
          <w:rFonts w:ascii="Times New Roman" w:hAnsi="Times New Roman" w:cs="Times New Roman" w:hint="eastAsia"/>
          <w:b/>
          <w:sz w:val="24"/>
          <w:szCs w:val="24"/>
        </w:rPr>
        <w:t>老化学楼）</w:t>
      </w:r>
      <w:r w:rsidRPr="00E23ECF">
        <w:rPr>
          <w:rFonts w:ascii="Times New Roman" w:hAnsi="Times New Roman" w:cs="Times New Roman" w:hint="eastAsia"/>
          <w:b/>
          <w:sz w:val="24"/>
          <w:szCs w:val="24"/>
        </w:rPr>
        <w:t>227</w:t>
      </w:r>
      <w:r w:rsidRPr="00E23ECF">
        <w:rPr>
          <w:rFonts w:ascii="Times New Roman" w:hAnsi="Times New Roman" w:cs="Times New Roman" w:hint="eastAsia"/>
          <w:b/>
          <w:sz w:val="24"/>
          <w:szCs w:val="24"/>
        </w:rPr>
        <w:t>室</w:t>
      </w:r>
    </w:p>
    <w:p w:rsidR="00293F7E" w:rsidRDefault="00293F7E" w:rsidP="0059426A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8E1FEC" w:rsidRPr="00E23ECF" w:rsidRDefault="008E1FEC" w:rsidP="00576563">
      <w:pPr>
        <w:ind w:firstLineChars="900" w:firstLine="2168"/>
        <w:jc w:val="right"/>
        <w:rPr>
          <w:rFonts w:ascii="Book Antiqua" w:hAnsi="Book Antiqua" w:cs="Times New Roman"/>
          <w:b/>
          <w:i/>
          <w:sz w:val="24"/>
          <w:szCs w:val="24"/>
        </w:rPr>
      </w:pPr>
      <w:r w:rsidRPr="00E23ECF">
        <w:rPr>
          <w:rFonts w:ascii="Book Antiqua" w:hAnsi="Book Antiqua" w:cs="Times New Roman"/>
          <w:b/>
          <w:i/>
          <w:sz w:val="24"/>
          <w:szCs w:val="24"/>
        </w:rPr>
        <w:t>(</w:t>
      </w:r>
      <w:proofErr w:type="spellStart"/>
      <w:r w:rsidRPr="00E23ECF">
        <w:rPr>
          <w:rFonts w:ascii="Book Antiqua" w:hAnsi="Book Antiqua" w:cs="Times New Roman"/>
          <w:b/>
          <w:i/>
          <w:sz w:val="24"/>
          <w:szCs w:val="24"/>
        </w:rPr>
        <w:t>i</w:t>
      </w:r>
      <w:proofErr w:type="spellEnd"/>
      <w:r w:rsidRPr="00E23ECF">
        <w:rPr>
          <w:rFonts w:ascii="Book Antiqua" w:hAnsi="Book Antiqua" w:cs="Times New Roman"/>
          <w:b/>
          <w:i/>
          <w:sz w:val="24"/>
          <w:szCs w:val="24"/>
        </w:rPr>
        <w:t>) The Soul as a Principle of Unity in Aristotle</w:t>
      </w:r>
    </w:p>
    <w:p w:rsidR="008E1FEC" w:rsidRPr="00E23ECF" w:rsidRDefault="008E1FEC" w:rsidP="0059426A">
      <w:pPr>
        <w:jc w:val="right"/>
        <w:rPr>
          <w:rFonts w:ascii="Book Antiqua" w:hAnsi="Book Antiqua" w:cs="Times New Roman"/>
          <w:b/>
          <w:sz w:val="24"/>
          <w:szCs w:val="24"/>
        </w:rPr>
      </w:pPr>
      <w:r w:rsidRPr="00E23ECF">
        <w:rPr>
          <w:rFonts w:ascii="Book Antiqua" w:hAnsi="Book Antiqua" w:cs="Times New Roman"/>
          <w:b/>
          <w:sz w:val="24"/>
          <w:szCs w:val="24"/>
        </w:rPr>
        <w:t>2012</w:t>
      </w:r>
      <w:r w:rsidRPr="00E23ECF">
        <w:rPr>
          <w:rFonts w:ascii="Book Antiqua" w:hAnsi="Book Antiqua" w:cs="Times New Roman"/>
          <w:b/>
          <w:sz w:val="24"/>
          <w:szCs w:val="24"/>
        </w:rPr>
        <w:t>年</w:t>
      </w:r>
      <w:r w:rsidRPr="00E23ECF">
        <w:rPr>
          <w:rFonts w:ascii="Book Antiqua" w:hAnsi="Book Antiqua" w:cs="Times New Roman"/>
          <w:b/>
          <w:sz w:val="24"/>
          <w:szCs w:val="24"/>
        </w:rPr>
        <w:t>10</w:t>
      </w:r>
      <w:r w:rsidRPr="00E23ECF">
        <w:rPr>
          <w:rFonts w:ascii="Book Antiqua" w:hAnsi="Book Antiqua" w:cs="Times New Roman"/>
          <w:b/>
          <w:sz w:val="24"/>
          <w:szCs w:val="24"/>
        </w:rPr>
        <w:t>月</w:t>
      </w:r>
      <w:r w:rsidRPr="00E23ECF">
        <w:rPr>
          <w:rFonts w:ascii="Book Antiqua" w:hAnsi="Book Antiqua" w:cs="Times New Roman"/>
          <w:b/>
          <w:sz w:val="24"/>
          <w:szCs w:val="24"/>
        </w:rPr>
        <w:t>22</w:t>
      </w:r>
      <w:r w:rsidRPr="00E23ECF">
        <w:rPr>
          <w:rFonts w:ascii="Book Antiqua" w:hAnsi="Book Antiqua" w:cs="Times New Roman"/>
          <w:b/>
          <w:sz w:val="24"/>
          <w:szCs w:val="24"/>
        </w:rPr>
        <w:t>日（星期一）</w:t>
      </w:r>
      <w:r w:rsidRPr="00E23ECF">
        <w:rPr>
          <w:rFonts w:ascii="Book Antiqua" w:hAnsi="Book Antiqua" w:cs="Times New Roman"/>
          <w:b/>
          <w:sz w:val="24"/>
          <w:szCs w:val="24"/>
        </w:rPr>
        <w:t xml:space="preserve"> 18</w:t>
      </w:r>
      <w:r w:rsidRPr="00E23ECF">
        <w:rPr>
          <w:rFonts w:ascii="Book Antiqua" w:hAnsi="Book Antiqua" w:cs="Times New Roman"/>
          <w:b/>
          <w:sz w:val="24"/>
          <w:szCs w:val="24"/>
        </w:rPr>
        <w:t>：</w:t>
      </w:r>
      <w:r w:rsidRPr="00E23ECF">
        <w:rPr>
          <w:rFonts w:ascii="Book Antiqua" w:hAnsi="Book Antiqua" w:cs="Times New Roman"/>
          <w:b/>
          <w:sz w:val="24"/>
          <w:szCs w:val="24"/>
        </w:rPr>
        <w:t>00-20</w:t>
      </w:r>
      <w:r w:rsidRPr="00E23ECF">
        <w:rPr>
          <w:rFonts w:ascii="Book Antiqua" w:hAnsi="Book Antiqua" w:cs="Times New Roman"/>
          <w:b/>
          <w:sz w:val="24"/>
          <w:szCs w:val="24"/>
        </w:rPr>
        <w:t>：</w:t>
      </w:r>
      <w:r w:rsidRPr="00E23ECF">
        <w:rPr>
          <w:rFonts w:ascii="Book Antiqua" w:hAnsi="Book Antiqua" w:cs="Times New Roman"/>
          <w:b/>
          <w:sz w:val="24"/>
          <w:szCs w:val="24"/>
        </w:rPr>
        <w:t>00</w:t>
      </w:r>
    </w:p>
    <w:p w:rsidR="008E1FEC" w:rsidRPr="00E23ECF" w:rsidRDefault="008E1FEC" w:rsidP="0059426A">
      <w:pPr>
        <w:jc w:val="right"/>
        <w:rPr>
          <w:rFonts w:ascii="Book Antiqua" w:hAnsi="Book Antiqua" w:cs="Times New Roman"/>
          <w:b/>
          <w:i/>
          <w:sz w:val="24"/>
          <w:szCs w:val="24"/>
        </w:rPr>
      </w:pPr>
    </w:p>
    <w:p w:rsidR="008E1FEC" w:rsidRPr="00E23ECF" w:rsidRDefault="008E1FEC" w:rsidP="0059426A">
      <w:pPr>
        <w:jc w:val="right"/>
        <w:rPr>
          <w:rFonts w:ascii="Book Antiqua" w:hAnsi="Book Antiqua" w:cs="Times New Roman"/>
          <w:b/>
          <w:i/>
          <w:sz w:val="24"/>
          <w:szCs w:val="24"/>
        </w:rPr>
      </w:pPr>
      <w:r w:rsidRPr="00E23ECF">
        <w:rPr>
          <w:rFonts w:ascii="Book Antiqua" w:hAnsi="Book Antiqua" w:cs="Times New Roman"/>
          <w:b/>
          <w:i/>
          <w:sz w:val="24"/>
          <w:szCs w:val="24"/>
        </w:rPr>
        <w:t>(ii)  Aquinas on the Priority of Soul to Body</w:t>
      </w:r>
    </w:p>
    <w:p w:rsidR="00E74CC7" w:rsidRPr="00E23ECF" w:rsidRDefault="00E74CC7" w:rsidP="00E74CC7">
      <w:pPr>
        <w:jc w:val="right"/>
        <w:rPr>
          <w:rFonts w:ascii="Book Antiqua" w:hAnsi="Book Antiqua" w:cs="Times New Roman"/>
          <w:b/>
          <w:sz w:val="24"/>
          <w:szCs w:val="24"/>
        </w:rPr>
      </w:pPr>
      <w:r w:rsidRPr="00E23ECF">
        <w:rPr>
          <w:rFonts w:ascii="Book Antiqua" w:hAnsi="Book Antiqua" w:cs="Times New Roman"/>
          <w:b/>
          <w:sz w:val="24"/>
          <w:szCs w:val="24"/>
        </w:rPr>
        <w:t>2012</w:t>
      </w:r>
      <w:r w:rsidRPr="00E23ECF">
        <w:rPr>
          <w:rFonts w:ascii="Book Antiqua" w:hAnsi="Book Antiqua" w:cs="Times New Roman"/>
          <w:b/>
          <w:sz w:val="24"/>
          <w:szCs w:val="24"/>
        </w:rPr>
        <w:t>年</w:t>
      </w:r>
      <w:r w:rsidRPr="00E23ECF">
        <w:rPr>
          <w:rFonts w:ascii="Book Antiqua" w:hAnsi="Book Antiqua" w:cs="Times New Roman"/>
          <w:b/>
          <w:sz w:val="24"/>
          <w:szCs w:val="24"/>
        </w:rPr>
        <w:t>10</w:t>
      </w:r>
      <w:r w:rsidRPr="00E23ECF">
        <w:rPr>
          <w:rFonts w:ascii="Book Antiqua" w:hAnsi="Book Antiqua" w:cs="Times New Roman"/>
          <w:b/>
          <w:sz w:val="24"/>
          <w:szCs w:val="24"/>
        </w:rPr>
        <w:t>月</w:t>
      </w:r>
      <w:r w:rsidRPr="00E23ECF">
        <w:rPr>
          <w:rFonts w:ascii="Book Antiqua" w:hAnsi="Book Antiqua" w:cs="Times New Roman"/>
          <w:b/>
          <w:sz w:val="24"/>
          <w:szCs w:val="24"/>
        </w:rPr>
        <w:t>24</w:t>
      </w:r>
      <w:r w:rsidRPr="00E23ECF">
        <w:rPr>
          <w:rFonts w:ascii="Book Antiqua" w:hAnsi="Book Antiqua" w:cs="Times New Roman"/>
          <w:b/>
          <w:sz w:val="24"/>
          <w:szCs w:val="24"/>
        </w:rPr>
        <w:t>日（星期三）</w:t>
      </w:r>
      <w:r w:rsidRPr="00E23ECF">
        <w:rPr>
          <w:rFonts w:ascii="Book Antiqua" w:hAnsi="Book Antiqua" w:cs="Times New Roman"/>
          <w:b/>
          <w:sz w:val="24"/>
          <w:szCs w:val="24"/>
        </w:rPr>
        <w:t>09</w:t>
      </w:r>
      <w:r w:rsidRPr="00E23ECF">
        <w:rPr>
          <w:rFonts w:ascii="Book Antiqua" w:hAnsi="Book Antiqua" w:cs="Times New Roman"/>
          <w:b/>
          <w:sz w:val="24"/>
          <w:szCs w:val="24"/>
        </w:rPr>
        <w:t>：</w:t>
      </w:r>
      <w:r w:rsidRPr="00E23ECF">
        <w:rPr>
          <w:rFonts w:ascii="Book Antiqua" w:hAnsi="Book Antiqua" w:cs="Times New Roman"/>
          <w:b/>
          <w:sz w:val="24"/>
          <w:szCs w:val="24"/>
        </w:rPr>
        <w:t>00-11</w:t>
      </w:r>
      <w:r w:rsidRPr="00E23ECF">
        <w:rPr>
          <w:rFonts w:ascii="Book Antiqua" w:hAnsi="Book Antiqua" w:cs="Times New Roman"/>
          <w:b/>
          <w:sz w:val="24"/>
          <w:szCs w:val="24"/>
        </w:rPr>
        <w:t>：</w:t>
      </w:r>
      <w:r w:rsidRPr="00E23ECF">
        <w:rPr>
          <w:rFonts w:ascii="Book Antiqua" w:hAnsi="Book Antiqua" w:cs="Times New Roman"/>
          <w:b/>
          <w:sz w:val="24"/>
          <w:szCs w:val="24"/>
        </w:rPr>
        <w:t>00</w:t>
      </w:r>
    </w:p>
    <w:p w:rsidR="008E1FEC" w:rsidRPr="00E23ECF" w:rsidRDefault="008E1FEC" w:rsidP="0059426A">
      <w:pPr>
        <w:jc w:val="right"/>
        <w:rPr>
          <w:rFonts w:ascii="Book Antiqua" w:hAnsi="Book Antiqua" w:cs="Times New Roman"/>
          <w:b/>
          <w:i/>
          <w:sz w:val="24"/>
          <w:szCs w:val="24"/>
        </w:rPr>
      </w:pPr>
    </w:p>
    <w:p w:rsidR="008E1FEC" w:rsidRPr="00E23ECF" w:rsidRDefault="008E1FEC" w:rsidP="0059426A">
      <w:pPr>
        <w:jc w:val="right"/>
        <w:rPr>
          <w:rFonts w:ascii="Book Antiqua" w:hAnsi="Book Antiqua" w:cs="Times New Roman"/>
          <w:b/>
          <w:i/>
          <w:sz w:val="24"/>
          <w:szCs w:val="24"/>
        </w:rPr>
      </w:pPr>
      <w:r w:rsidRPr="00E23ECF">
        <w:rPr>
          <w:rFonts w:ascii="Book Antiqua" w:hAnsi="Book Antiqua" w:cs="Times New Roman"/>
          <w:b/>
          <w:i/>
          <w:sz w:val="24"/>
          <w:szCs w:val="24"/>
        </w:rPr>
        <w:t xml:space="preserve">(iii) The Plurality of Substantial Forms in Francisco </w:t>
      </w:r>
      <w:proofErr w:type="spellStart"/>
      <w:r w:rsidRPr="00E23ECF">
        <w:rPr>
          <w:rFonts w:ascii="Book Antiqua" w:hAnsi="Book Antiqua" w:cs="Times New Roman"/>
          <w:b/>
          <w:i/>
          <w:sz w:val="24"/>
          <w:szCs w:val="24"/>
        </w:rPr>
        <w:t>Suáraz</w:t>
      </w:r>
      <w:proofErr w:type="spellEnd"/>
    </w:p>
    <w:p w:rsidR="008E1FEC" w:rsidRPr="00E23ECF" w:rsidRDefault="008E1FEC" w:rsidP="0059426A">
      <w:pPr>
        <w:jc w:val="right"/>
        <w:rPr>
          <w:rFonts w:ascii="Book Antiqua" w:hAnsi="Book Antiqua" w:cs="Times New Roman"/>
          <w:b/>
          <w:sz w:val="24"/>
          <w:szCs w:val="24"/>
        </w:rPr>
      </w:pPr>
      <w:r w:rsidRPr="00E23ECF">
        <w:rPr>
          <w:rFonts w:ascii="Book Antiqua" w:hAnsi="Book Antiqua" w:cs="Times New Roman"/>
          <w:b/>
          <w:sz w:val="24"/>
          <w:szCs w:val="24"/>
        </w:rPr>
        <w:t>2012</w:t>
      </w:r>
      <w:r w:rsidRPr="00E23ECF">
        <w:rPr>
          <w:rFonts w:ascii="Book Antiqua" w:hAnsi="Book Antiqua" w:cs="Times New Roman"/>
          <w:b/>
          <w:sz w:val="24"/>
          <w:szCs w:val="24"/>
        </w:rPr>
        <w:t>年</w:t>
      </w:r>
      <w:r w:rsidRPr="00E23ECF">
        <w:rPr>
          <w:rFonts w:ascii="Book Antiqua" w:hAnsi="Book Antiqua" w:cs="Times New Roman"/>
          <w:b/>
          <w:sz w:val="24"/>
          <w:szCs w:val="24"/>
        </w:rPr>
        <w:t>10</w:t>
      </w:r>
      <w:r w:rsidRPr="00E23ECF">
        <w:rPr>
          <w:rFonts w:ascii="Book Antiqua" w:hAnsi="Book Antiqua" w:cs="Times New Roman"/>
          <w:b/>
          <w:sz w:val="24"/>
          <w:szCs w:val="24"/>
        </w:rPr>
        <w:t>月</w:t>
      </w:r>
      <w:r w:rsidR="00E74CC7" w:rsidRPr="00E23ECF">
        <w:rPr>
          <w:rFonts w:ascii="Book Antiqua" w:hAnsi="Book Antiqua" w:cs="Times New Roman"/>
          <w:b/>
          <w:sz w:val="24"/>
          <w:szCs w:val="24"/>
        </w:rPr>
        <w:t>25</w:t>
      </w:r>
      <w:r w:rsidR="00E74CC7" w:rsidRPr="00E23ECF">
        <w:rPr>
          <w:rFonts w:ascii="Book Antiqua" w:hAnsi="Book Antiqua" w:cs="Times New Roman"/>
          <w:b/>
          <w:sz w:val="24"/>
          <w:szCs w:val="24"/>
        </w:rPr>
        <w:t>日（星期四</w:t>
      </w:r>
      <w:r w:rsidRPr="00E23ECF">
        <w:rPr>
          <w:rFonts w:ascii="Book Antiqua" w:hAnsi="Book Antiqua" w:cs="Times New Roman"/>
          <w:b/>
          <w:sz w:val="24"/>
          <w:szCs w:val="24"/>
        </w:rPr>
        <w:t>）</w:t>
      </w:r>
      <w:r w:rsidR="00E74CC7" w:rsidRPr="00E23ECF">
        <w:rPr>
          <w:rFonts w:ascii="Book Antiqua" w:hAnsi="Book Antiqua" w:cs="Times New Roman"/>
          <w:b/>
          <w:sz w:val="24"/>
          <w:szCs w:val="24"/>
        </w:rPr>
        <w:t>18</w:t>
      </w:r>
      <w:r w:rsidRPr="00E23ECF">
        <w:rPr>
          <w:rFonts w:ascii="Book Antiqua" w:hAnsi="Book Antiqua" w:cs="Times New Roman"/>
          <w:b/>
          <w:sz w:val="24"/>
          <w:szCs w:val="24"/>
        </w:rPr>
        <w:t>：</w:t>
      </w:r>
      <w:r w:rsidR="00E74CC7" w:rsidRPr="00E23ECF">
        <w:rPr>
          <w:rFonts w:ascii="Book Antiqua" w:hAnsi="Book Antiqua" w:cs="Times New Roman"/>
          <w:b/>
          <w:sz w:val="24"/>
          <w:szCs w:val="24"/>
        </w:rPr>
        <w:t>00-20</w:t>
      </w:r>
      <w:r w:rsidRPr="00E23ECF">
        <w:rPr>
          <w:rFonts w:ascii="Book Antiqua" w:hAnsi="Book Antiqua" w:cs="Times New Roman"/>
          <w:b/>
          <w:sz w:val="24"/>
          <w:szCs w:val="24"/>
        </w:rPr>
        <w:t>：</w:t>
      </w:r>
      <w:r w:rsidRPr="00E23ECF">
        <w:rPr>
          <w:rFonts w:ascii="Book Antiqua" w:hAnsi="Book Antiqua" w:cs="Times New Roman"/>
          <w:b/>
          <w:sz w:val="24"/>
          <w:szCs w:val="24"/>
        </w:rPr>
        <w:t>00</w:t>
      </w:r>
    </w:p>
    <w:p w:rsidR="008E1FEC" w:rsidRPr="00E23ECF" w:rsidRDefault="008E1FEC" w:rsidP="0059426A">
      <w:pPr>
        <w:jc w:val="right"/>
        <w:rPr>
          <w:rFonts w:ascii="Book Antiqua" w:eastAsia="Times New Roman" w:hAnsi="Book Antiqua"/>
          <w:b/>
          <w:i/>
          <w:sz w:val="24"/>
          <w:szCs w:val="24"/>
        </w:rPr>
      </w:pPr>
    </w:p>
    <w:p w:rsidR="008E1FEC" w:rsidRPr="00E23ECF" w:rsidRDefault="008E1FEC" w:rsidP="0059426A">
      <w:pPr>
        <w:jc w:val="right"/>
        <w:rPr>
          <w:rFonts w:ascii="Book Antiqua" w:eastAsia="Times New Roman" w:hAnsi="Book Antiqua"/>
          <w:b/>
          <w:i/>
          <w:sz w:val="24"/>
          <w:szCs w:val="24"/>
        </w:rPr>
      </w:pPr>
      <w:proofErr w:type="gramStart"/>
      <w:r w:rsidRPr="00E23ECF">
        <w:rPr>
          <w:rFonts w:ascii="Book Antiqua" w:eastAsia="Times New Roman" w:hAnsi="Book Antiqua"/>
          <w:b/>
          <w:i/>
          <w:sz w:val="24"/>
          <w:szCs w:val="24"/>
        </w:rPr>
        <w:t>(iv) A</w:t>
      </w:r>
      <w:proofErr w:type="gramEnd"/>
      <w:r w:rsidRPr="00E23ECF">
        <w:rPr>
          <w:rFonts w:ascii="Book Antiqua" w:eastAsia="Times New Roman" w:hAnsi="Book Antiqua"/>
          <w:b/>
          <w:i/>
          <w:sz w:val="24"/>
          <w:szCs w:val="24"/>
        </w:rPr>
        <w:t xml:space="preserve"> Return to Soul: a Principle of Privileged Ontology</w:t>
      </w:r>
    </w:p>
    <w:p w:rsidR="008E1FEC" w:rsidRPr="00E23ECF" w:rsidRDefault="008E1FEC" w:rsidP="0059426A">
      <w:pPr>
        <w:jc w:val="right"/>
        <w:rPr>
          <w:rFonts w:ascii="Book Antiqua" w:hAnsi="Book Antiqua"/>
          <w:b/>
          <w:sz w:val="24"/>
          <w:szCs w:val="24"/>
        </w:rPr>
      </w:pPr>
      <w:r w:rsidRPr="00E23ECF">
        <w:rPr>
          <w:rFonts w:ascii="Book Antiqua" w:hAnsi="Book Antiqua"/>
          <w:b/>
          <w:sz w:val="24"/>
          <w:szCs w:val="24"/>
        </w:rPr>
        <w:t>2012</w:t>
      </w:r>
      <w:r w:rsidRPr="00E23ECF">
        <w:rPr>
          <w:rFonts w:ascii="Book Antiqua" w:hAnsi="Book Antiqua"/>
          <w:b/>
          <w:sz w:val="24"/>
          <w:szCs w:val="24"/>
        </w:rPr>
        <w:t>年</w:t>
      </w:r>
      <w:r w:rsidRPr="00E23ECF">
        <w:rPr>
          <w:rFonts w:ascii="Book Antiqua" w:hAnsi="Book Antiqua"/>
          <w:b/>
          <w:sz w:val="24"/>
          <w:szCs w:val="24"/>
        </w:rPr>
        <w:t>10</w:t>
      </w:r>
      <w:r w:rsidRPr="00E23ECF">
        <w:rPr>
          <w:rFonts w:ascii="Book Antiqua" w:hAnsi="Book Antiqua"/>
          <w:b/>
          <w:sz w:val="24"/>
          <w:szCs w:val="24"/>
        </w:rPr>
        <w:t>月</w:t>
      </w:r>
      <w:r w:rsidRPr="00E23ECF">
        <w:rPr>
          <w:rFonts w:ascii="Book Antiqua" w:hAnsi="Book Antiqua"/>
          <w:b/>
          <w:sz w:val="24"/>
          <w:szCs w:val="24"/>
        </w:rPr>
        <w:t>26</w:t>
      </w:r>
      <w:r w:rsidRPr="00E23ECF">
        <w:rPr>
          <w:rFonts w:ascii="Book Antiqua" w:hAnsi="Book Antiqua"/>
          <w:b/>
          <w:sz w:val="24"/>
          <w:szCs w:val="24"/>
        </w:rPr>
        <w:t>日（星期五）</w:t>
      </w:r>
      <w:r w:rsidRPr="00E23ECF">
        <w:rPr>
          <w:rFonts w:ascii="Book Antiqua" w:hAnsi="Book Antiqua"/>
          <w:b/>
          <w:sz w:val="24"/>
          <w:szCs w:val="24"/>
        </w:rPr>
        <w:t>15</w:t>
      </w:r>
      <w:r w:rsidRPr="00E23ECF">
        <w:rPr>
          <w:rFonts w:ascii="Book Antiqua" w:hAnsi="Book Antiqua"/>
          <w:b/>
          <w:sz w:val="24"/>
          <w:szCs w:val="24"/>
        </w:rPr>
        <w:t>：</w:t>
      </w:r>
      <w:r w:rsidRPr="00E23ECF">
        <w:rPr>
          <w:rFonts w:ascii="Book Antiqua" w:hAnsi="Book Antiqua"/>
          <w:b/>
          <w:sz w:val="24"/>
          <w:szCs w:val="24"/>
        </w:rPr>
        <w:t>00-17</w:t>
      </w:r>
      <w:r w:rsidRPr="00E23ECF">
        <w:rPr>
          <w:rFonts w:ascii="Book Antiqua" w:hAnsi="Book Antiqua"/>
          <w:b/>
          <w:sz w:val="24"/>
          <w:szCs w:val="24"/>
        </w:rPr>
        <w:t>：</w:t>
      </w:r>
      <w:r w:rsidRPr="00E23ECF">
        <w:rPr>
          <w:rFonts w:ascii="Book Antiqua" w:hAnsi="Book Antiqua"/>
          <w:b/>
          <w:sz w:val="24"/>
          <w:szCs w:val="24"/>
        </w:rPr>
        <w:t>00</w:t>
      </w:r>
    </w:p>
    <w:bookmarkEnd w:id="0"/>
    <w:p w:rsidR="008E1FEC" w:rsidRPr="003141D4" w:rsidRDefault="008E1FEC" w:rsidP="003141D4">
      <w:pPr>
        <w:spacing w:line="360" w:lineRule="auto"/>
        <w:rPr>
          <w:sz w:val="24"/>
          <w:szCs w:val="24"/>
        </w:rPr>
      </w:pPr>
    </w:p>
    <w:p w:rsidR="0059426A" w:rsidRDefault="0059426A" w:rsidP="003141D4">
      <w:pPr>
        <w:spacing w:line="360" w:lineRule="auto"/>
        <w:rPr>
          <w:sz w:val="24"/>
          <w:szCs w:val="24"/>
        </w:rPr>
      </w:pPr>
    </w:p>
    <w:p w:rsidR="0059426A" w:rsidRDefault="0059426A" w:rsidP="003141D4">
      <w:pPr>
        <w:spacing w:line="360" w:lineRule="auto"/>
        <w:rPr>
          <w:sz w:val="24"/>
          <w:szCs w:val="24"/>
        </w:rPr>
      </w:pPr>
    </w:p>
    <w:p w:rsidR="0059426A" w:rsidRDefault="0059426A" w:rsidP="003141D4">
      <w:pPr>
        <w:spacing w:line="360" w:lineRule="auto"/>
        <w:rPr>
          <w:sz w:val="24"/>
          <w:szCs w:val="24"/>
        </w:rPr>
      </w:pPr>
    </w:p>
    <w:p w:rsidR="0059426A" w:rsidRDefault="0059426A" w:rsidP="003141D4">
      <w:pPr>
        <w:spacing w:line="360" w:lineRule="auto"/>
        <w:rPr>
          <w:sz w:val="24"/>
          <w:szCs w:val="24"/>
        </w:rPr>
      </w:pPr>
    </w:p>
    <w:p w:rsidR="00293F7E" w:rsidRDefault="00293F7E" w:rsidP="003141D4">
      <w:pPr>
        <w:spacing w:line="360" w:lineRule="auto"/>
        <w:rPr>
          <w:b/>
          <w:sz w:val="24"/>
          <w:szCs w:val="24"/>
        </w:rPr>
      </w:pPr>
    </w:p>
    <w:p w:rsidR="008E1FEC" w:rsidRDefault="008E1FEC" w:rsidP="003141D4">
      <w:pPr>
        <w:spacing w:line="360" w:lineRule="auto"/>
        <w:rPr>
          <w:b/>
          <w:sz w:val="28"/>
          <w:szCs w:val="28"/>
        </w:rPr>
      </w:pPr>
    </w:p>
    <w:p w:rsidR="00506426" w:rsidRPr="000F23A8" w:rsidRDefault="000F23A8" w:rsidP="000F23A8">
      <w:pPr>
        <w:spacing w:line="360" w:lineRule="auto"/>
        <w:rPr>
          <w:sz w:val="24"/>
          <w:szCs w:val="24"/>
        </w:rPr>
      </w:pPr>
      <w:r w:rsidRPr="000F23A8">
        <w:rPr>
          <w:rFonts w:hint="eastAsia"/>
          <w:sz w:val="24"/>
          <w:szCs w:val="24"/>
        </w:rPr>
        <w:lastRenderedPageBreak/>
        <w:t>主讲人简介：</w:t>
      </w:r>
      <w:r w:rsidRPr="000F23A8">
        <w:rPr>
          <w:rFonts w:hint="eastAsia"/>
          <w:sz w:val="24"/>
          <w:szCs w:val="24"/>
        </w:rPr>
        <w:t>Christopher Shields (</w:t>
      </w:r>
      <w:r w:rsidRPr="000F23A8">
        <w:rPr>
          <w:rFonts w:hint="eastAsia"/>
          <w:sz w:val="24"/>
          <w:szCs w:val="24"/>
        </w:rPr>
        <w:t>克里斯托弗·希尔兹</w:t>
      </w:r>
      <w:r w:rsidRPr="000F23A8">
        <w:rPr>
          <w:rFonts w:hint="eastAsia"/>
          <w:sz w:val="24"/>
          <w:szCs w:val="24"/>
        </w:rPr>
        <w:t>)</w:t>
      </w:r>
      <w:r w:rsidRPr="000F23A8">
        <w:rPr>
          <w:rFonts w:hint="eastAsia"/>
          <w:sz w:val="24"/>
          <w:szCs w:val="24"/>
        </w:rPr>
        <w:t>教授毕业于美国康奈尔大学，现为</w:t>
      </w:r>
      <w:r w:rsidR="000451E5">
        <w:rPr>
          <w:rFonts w:hint="eastAsia"/>
          <w:sz w:val="24"/>
          <w:szCs w:val="24"/>
        </w:rPr>
        <w:t>英国</w:t>
      </w:r>
      <w:r w:rsidRPr="000F23A8">
        <w:rPr>
          <w:rFonts w:hint="eastAsia"/>
          <w:sz w:val="24"/>
          <w:szCs w:val="24"/>
        </w:rPr>
        <w:t>牛津大学古典哲学教授，研究领域涉及古代哲学、形而上学和心灵哲学，以亚里士多德研究著称学界。</w:t>
      </w:r>
      <w:r w:rsidRPr="000F23A8">
        <w:rPr>
          <w:rFonts w:hint="eastAsia"/>
          <w:sz w:val="24"/>
          <w:szCs w:val="24"/>
        </w:rPr>
        <w:t>Shields</w:t>
      </w:r>
      <w:r w:rsidRPr="000F23A8">
        <w:rPr>
          <w:rFonts w:hint="eastAsia"/>
          <w:sz w:val="24"/>
          <w:szCs w:val="24"/>
        </w:rPr>
        <w:t>教授著述甚丰，包括</w:t>
      </w:r>
      <w:r w:rsidRPr="000F23A8">
        <w:rPr>
          <w:i/>
          <w:sz w:val="24"/>
          <w:szCs w:val="24"/>
        </w:rPr>
        <w:t>The Oxford Handbook of Aristotle</w:t>
      </w:r>
      <w:r w:rsidRPr="000F23A8">
        <w:rPr>
          <w:sz w:val="24"/>
          <w:szCs w:val="24"/>
        </w:rPr>
        <w:t xml:space="preserve">, </w:t>
      </w:r>
      <w:r w:rsidRPr="000F23A8">
        <w:rPr>
          <w:rFonts w:hint="eastAsia"/>
          <w:sz w:val="24"/>
          <w:szCs w:val="24"/>
        </w:rPr>
        <w:t>(</w:t>
      </w:r>
      <w:r w:rsidRPr="000F23A8">
        <w:rPr>
          <w:sz w:val="24"/>
          <w:szCs w:val="24"/>
        </w:rPr>
        <w:t>ed.</w:t>
      </w:r>
      <w:r w:rsidRPr="000F23A8">
        <w:rPr>
          <w:rFonts w:hint="eastAsia"/>
          <w:sz w:val="24"/>
          <w:szCs w:val="24"/>
        </w:rPr>
        <w:t>)</w:t>
      </w:r>
      <w:r w:rsidRPr="000F23A8">
        <w:rPr>
          <w:sz w:val="24"/>
          <w:szCs w:val="24"/>
        </w:rPr>
        <w:t xml:space="preserve"> (Oxford: Oxford University Press, 2012)</w:t>
      </w:r>
      <w:r w:rsidRPr="000F23A8">
        <w:rPr>
          <w:rFonts w:hint="eastAsia"/>
          <w:sz w:val="24"/>
          <w:szCs w:val="24"/>
        </w:rPr>
        <w:t xml:space="preserve">, </w:t>
      </w:r>
      <w:r w:rsidRPr="000F23A8">
        <w:rPr>
          <w:i/>
          <w:sz w:val="24"/>
          <w:szCs w:val="24"/>
        </w:rPr>
        <w:t>Ancient Philosophy: A Contemporary Introduction</w:t>
      </w:r>
      <w:r w:rsidRPr="000F23A8">
        <w:rPr>
          <w:sz w:val="24"/>
          <w:szCs w:val="24"/>
        </w:rPr>
        <w:t xml:space="preserve"> (London: </w:t>
      </w:r>
      <w:proofErr w:type="spellStart"/>
      <w:r w:rsidRPr="000F23A8">
        <w:rPr>
          <w:sz w:val="24"/>
          <w:szCs w:val="24"/>
        </w:rPr>
        <w:t>Routledge</w:t>
      </w:r>
      <w:proofErr w:type="spellEnd"/>
      <w:r w:rsidRPr="000F23A8">
        <w:rPr>
          <w:sz w:val="24"/>
          <w:szCs w:val="24"/>
        </w:rPr>
        <w:t>, 2011) [A revised and substantially expanded edition of Classical Philosophy: A Contemporary Introduction]</w:t>
      </w:r>
      <w:r w:rsidRPr="000F23A8">
        <w:rPr>
          <w:rFonts w:hint="eastAsia"/>
          <w:sz w:val="24"/>
          <w:szCs w:val="24"/>
        </w:rPr>
        <w:t xml:space="preserve">, </w:t>
      </w:r>
      <w:r w:rsidRPr="000F23A8">
        <w:rPr>
          <w:i/>
          <w:sz w:val="24"/>
          <w:szCs w:val="24"/>
        </w:rPr>
        <w:t>Aristotle</w:t>
      </w:r>
      <w:r w:rsidRPr="000F23A8">
        <w:rPr>
          <w:sz w:val="24"/>
          <w:szCs w:val="24"/>
        </w:rPr>
        <w:t xml:space="preserve"> (London: </w:t>
      </w:r>
      <w:proofErr w:type="spellStart"/>
      <w:r w:rsidRPr="000F23A8">
        <w:rPr>
          <w:sz w:val="24"/>
          <w:szCs w:val="24"/>
        </w:rPr>
        <w:t>Routledge</w:t>
      </w:r>
      <w:proofErr w:type="spellEnd"/>
      <w:r w:rsidRPr="000F23A8">
        <w:rPr>
          <w:sz w:val="24"/>
          <w:szCs w:val="24"/>
        </w:rPr>
        <w:t>, 2007; re</w:t>
      </w:r>
      <w:r>
        <w:rPr>
          <w:sz w:val="24"/>
          <w:szCs w:val="24"/>
        </w:rPr>
        <w:t>printed with corrections 2008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中文版</w:t>
      </w:r>
      <w:r w:rsidRPr="000F23A8">
        <w:rPr>
          <w:sz w:val="24"/>
          <w:szCs w:val="24"/>
        </w:rPr>
        <w:t>2012</w:t>
      </w:r>
      <w:r>
        <w:rPr>
          <w:rFonts w:hint="eastAsia"/>
          <w:sz w:val="24"/>
          <w:szCs w:val="24"/>
        </w:rPr>
        <w:t xml:space="preserve">), </w:t>
      </w:r>
      <w:r w:rsidRPr="000F23A8">
        <w:rPr>
          <w:i/>
          <w:sz w:val="24"/>
          <w:szCs w:val="24"/>
        </w:rPr>
        <w:t>The Philosophy of Thomas Aquinas</w:t>
      </w:r>
      <w:r w:rsidRPr="000F23A8">
        <w:rPr>
          <w:sz w:val="24"/>
          <w:szCs w:val="24"/>
        </w:rPr>
        <w:t xml:space="preserve">, with Robert </w:t>
      </w:r>
      <w:proofErr w:type="spellStart"/>
      <w:r w:rsidRPr="000F23A8">
        <w:rPr>
          <w:sz w:val="24"/>
          <w:szCs w:val="24"/>
        </w:rPr>
        <w:t>Pasnau</w:t>
      </w:r>
      <w:proofErr w:type="spellEnd"/>
      <w:r w:rsidRPr="000F23A8">
        <w:rPr>
          <w:sz w:val="24"/>
          <w:szCs w:val="24"/>
        </w:rPr>
        <w:t xml:space="preserve"> </w:t>
      </w:r>
      <w:r>
        <w:rPr>
          <w:sz w:val="24"/>
          <w:szCs w:val="24"/>
        </w:rPr>
        <w:t>(Boulder: Westview Press, 2003)</w:t>
      </w:r>
      <w:r>
        <w:rPr>
          <w:rFonts w:hint="eastAsia"/>
          <w:sz w:val="24"/>
          <w:szCs w:val="24"/>
        </w:rPr>
        <w:t xml:space="preserve">, </w:t>
      </w:r>
      <w:r w:rsidRPr="000F23A8">
        <w:rPr>
          <w:i/>
          <w:sz w:val="24"/>
          <w:szCs w:val="24"/>
        </w:rPr>
        <w:t>Blackwell Guide to Ancient Philosophy</w:t>
      </w:r>
      <w:r w:rsidRPr="000F23A8">
        <w:rPr>
          <w:sz w:val="24"/>
          <w:szCs w:val="24"/>
        </w:rPr>
        <w:t xml:space="preserve">, </w:t>
      </w:r>
      <w:r>
        <w:rPr>
          <w:rFonts w:hint="eastAsia"/>
          <w:sz w:val="24"/>
          <w:szCs w:val="24"/>
        </w:rPr>
        <w:t>(</w:t>
      </w:r>
      <w:r w:rsidRPr="000F23A8">
        <w:rPr>
          <w:sz w:val="24"/>
          <w:szCs w:val="24"/>
        </w:rPr>
        <w:t>ed.</w:t>
      </w:r>
      <w:r>
        <w:rPr>
          <w:rFonts w:hint="eastAsia"/>
          <w:sz w:val="24"/>
          <w:szCs w:val="24"/>
        </w:rPr>
        <w:t>)</w:t>
      </w:r>
      <w:r w:rsidRPr="000F23A8">
        <w:rPr>
          <w:sz w:val="24"/>
          <w:szCs w:val="24"/>
        </w:rPr>
        <w:t xml:space="preserve"> (Oxford: Blackwell Publishers, 2002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中文版《古代哲学》，</w:t>
      </w:r>
      <w:r>
        <w:rPr>
          <w:rFonts w:hint="eastAsia"/>
          <w:sz w:val="24"/>
          <w:szCs w:val="24"/>
        </w:rPr>
        <w:t>2009</w:t>
      </w:r>
      <w:r w:rsidRPr="000F23A8">
        <w:rPr>
          <w:sz w:val="24"/>
          <w:szCs w:val="24"/>
        </w:rPr>
        <w:t xml:space="preserve">); </w:t>
      </w:r>
      <w:r w:rsidRPr="000F23A8">
        <w:rPr>
          <w:i/>
          <w:sz w:val="24"/>
          <w:szCs w:val="24"/>
        </w:rPr>
        <w:t>Order in Multiplicity: Homonymy in the Philosophy of Aristotle</w:t>
      </w:r>
      <w:r w:rsidRPr="000F23A8">
        <w:rPr>
          <w:sz w:val="24"/>
          <w:szCs w:val="24"/>
        </w:rPr>
        <w:t xml:space="preserve"> (Oxford: Oxford University Press, 1999)</w:t>
      </w:r>
      <w:r>
        <w:rPr>
          <w:rFonts w:hint="eastAsia"/>
          <w:sz w:val="24"/>
          <w:szCs w:val="24"/>
        </w:rPr>
        <w:t>。另有多篇论文刊行于学界一流刊物，曾任康奈尔、斯坦福、耶鲁访问教授。当前正在准备</w:t>
      </w:r>
      <w:r w:rsidR="00E83EB5">
        <w:rPr>
          <w:rFonts w:hint="eastAsia"/>
          <w:sz w:val="24"/>
          <w:szCs w:val="24"/>
        </w:rPr>
        <w:t>亚里士多德《论灵魂》的新译本，即将由</w:t>
      </w:r>
      <w:r w:rsidR="00E83EB5">
        <w:rPr>
          <w:rFonts w:hint="eastAsia"/>
          <w:sz w:val="24"/>
          <w:szCs w:val="24"/>
        </w:rPr>
        <w:t>Clarendon</w:t>
      </w:r>
      <w:r w:rsidR="00E83EB5">
        <w:rPr>
          <w:rFonts w:hint="eastAsia"/>
          <w:sz w:val="24"/>
          <w:szCs w:val="24"/>
        </w:rPr>
        <w:t>出版社印行。</w:t>
      </w:r>
    </w:p>
    <w:p w:rsidR="000F23A8" w:rsidRPr="000F23A8" w:rsidRDefault="000F23A8">
      <w:pPr>
        <w:spacing w:line="360" w:lineRule="auto"/>
        <w:rPr>
          <w:b/>
          <w:sz w:val="24"/>
          <w:szCs w:val="24"/>
        </w:rPr>
      </w:pPr>
    </w:p>
    <w:sectPr w:rsidR="000F23A8" w:rsidRPr="000F23A8" w:rsidSect="00F07FBC">
      <w:pgSz w:w="11907" w:h="16839" w:code="9"/>
      <w:pgMar w:top="1440" w:right="1800" w:bottom="284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CB7" w:rsidRDefault="00DF4CB7" w:rsidP="0059426A">
      <w:r>
        <w:separator/>
      </w:r>
    </w:p>
  </w:endnote>
  <w:endnote w:type="continuationSeparator" w:id="0">
    <w:p w:rsidR="00DF4CB7" w:rsidRDefault="00DF4CB7" w:rsidP="00594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CB7" w:rsidRDefault="00DF4CB7" w:rsidP="0059426A">
      <w:r>
        <w:separator/>
      </w:r>
    </w:p>
  </w:footnote>
  <w:footnote w:type="continuationSeparator" w:id="0">
    <w:p w:rsidR="00DF4CB7" w:rsidRDefault="00DF4CB7" w:rsidP="005942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E03"/>
    <w:rsid w:val="0000185D"/>
    <w:rsid w:val="0000290A"/>
    <w:rsid w:val="00005FE8"/>
    <w:rsid w:val="000067B4"/>
    <w:rsid w:val="00006B04"/>
    <w:rsid w:val="00006E03"/>
    <w:rsid w:val="00010E9A"/>
    <w:rsid w:val="00043B34"/>
    <w:rsid w:val="000443BF"/>
    <w:rsid w:val="000451E5"/>
    <w:rsid w:val="000520E2"/>
    <w:rsid w:val="000523C4"/>
    <w:rsid w:val="00055D6B"/>
    <w:rsid w:val="000629DF"/>
    <w:rsid w:val="00074645"/>
    <w:rsid w:val="00077844"/>
    <w:rsid w:val="000843A2"/>
    <w:rsid w:val="0009218E"/>
    <w:rsid w:val="00095DF1"/>
    <w:rsid w:val="000A0ACC"/>
    <w:rsid w:val="000B0027"/>
    <w:rsid w:val="000B2FFB"/>
    <w:rsid w:val="000B40EE"/>
    <w:rsid w:val="000C2C5A"/>
    <w:rsid w:val="000C581B"/>
    <w:rsid w:val="000C7ADD"/>
    <w:rsid w:val="000D03DB"/>
    <w:rsid w:val="000E2AEE"/>
    <w:rsid w:val="000E2DBD"/>
    <w:rsid w:val="000E6B58"/>
    <w:rsid w:val="000F23A8"/>
    <w:rsid w:val="000F3339"/>
    <w:rsid w:val="0010238F"/>
    <w:rsid w:val="0010461F"/>
    <w:rsid w:val="00111A1D"/>
    <w:rsid w:val="00112A74"/>
    <w:rsid w:val="0011321D"/>
    <w:rsid w:val="00115733"/>
    <w:rsid w:val="00120BD8"/>
    <w:rsid w:val="00125EA7"/>
    <w:rsid w:val="00131465"/>
    <w:rsid w:val="0013202B"/>
    <w:rsid w:val="00133EA4"/>
    <w:rsid w:val="00136C87"/>
    <w:rsid w:val="00142469"/>
    <w:rsid w:val="00151189"/>
    <w:rsid w:val="00155D52"/>
    <w:rsid w:val="00172A86"/>
    <w:rsid w:val="00177C8A"/>
    <w:rsid w:val="00180290"/>
    <w:rsid w:val="00182EDA"/>
    <w:rsid w:val="0018450E"/>
    <w:rsid w:val="00190906"/>
    <w:rsid w:val="00195A2B"/>
    <w:rsid w:val="001A284E"/>
    <w:rsid w:val="001B3C7E"/>
    <w:rsid w:val="001D3B27"/>
    <w:rsid w:val="001E2933"/>
    <w:rsid w:val="001E2CE2"/>
    <w:rsid w:val="001E4165"/>
    <w:rsid w:val="001E4FDB"/>
    <w:rsid w:val="001F527F"/>
    <w:rsid w:val="0020646D"/>
    <w:rsid w:val="00207685"/>
    <w:rsid w:val="00223600"/>
    <w:rsid w:val="002408E8"/>
    <w:rsid w:val="002458CA"/>
    <w:rsid w:val="00252335"/>
    <w:rsid w:val="00253389"/>
    <w:rsid w:val="00261B89"/>
    <w:rsid w:val="0026690B"/>
    <w:rsid w:val="002703E1"/>
    <w:rsid w:val="00274C05"/>
    <w:rsid w:val="002825F4"/>
    <w:rsid w:val="00282798"/>
    <w:rsid w:val="00284F6C"/>
    <w:rsid w:val="0028792A"/>
    <w:rsid w:val="002913A8"/>
    <w:rsid w:val="00293BEA"/>
    <w:rsid w:val="00293F7E"/>
    <w:rsid w:val="00295386"/>
    <w:rsid w:val="002A3042"/>
    <w:rsid w:val="002A5AE9"/>
    <w:rsid w:val="002B234F"/>
    <w:rsid w:val="002B7B31"/>
    <w:rsid w:val="002D50D4"/>
    <w:rsid w:val="002E12AE"/>
    <w:rsid w:val="002E554A"/>
    <w:rsid w:val="002E55D2"/>
    <w:rsid w:val="002E5F78"/>
    <w:rsid w:val="00300177"/>
    <w:rsid w:val="0030198C"/>
    <w:rsid w:val="00302084"/>
    <w:rsid w:val="00302996"/>
    <w:rsid w:val="00305831"/>
    <w:rsid w:val="003141D4"/>
    <w:rsid w:val="003163D1"/>
    <w:rsid w:val="00322FAC"/>
    <w:rsid w:val="003346FE"/>
    <w:rsid w:val="00334ADD"/>
    <w:rsid w:val="00336972"/>
    <w:rsid w:val="00337C1D"/>
    <w:rsid w:val="0034568B"/>
    <w:rsid w:val="003534E4"/>
    <w:rsid w:val="0037339D"/>
    <w:rsid w:val="003C42D4"/>
    <w:rsid w:val="003C505B"/>
    <w:rsid w:val="003C5A20"/>
    <w:rsid w:val="003D2E5B"/>
    <w:rsid w:val="003D4572"/>
    <w:rsid w:val="003D52F2"/>
    <w:rsid w:val="003E091B"/>
    <w:rsid w:val="003E2DB5"/>
    <w:rsid w:val="003F31E2"/>
    <w:rsid w:val="003F38B1"/>
    <w:rsid w:val="003F68DE"/>
    <w:rsid w:val="004037A4"/>
    <w:rsid w:val="004045CA"/>
    <w:rsid w:val="00407012"/>
    <w:rsid w:val="004250BB"/>
    <w:rsid w:val="004251A1"/>
    <w:rsid w:val="0042558B"/>
    <w:rsid w:val="00426D4F"/>
    <w:rsid w:val="004321B0"/>
    <w:rsid w:val="0043765D"/>
    <w:rsid w:val="00440854"/>
    <w:rsid w:val="0044185C"/>
    <w:rsid w:val="004509EE"/>
    <w:rsid w:val="00450E41"/>
    <w:rsid w:val="0045308B"/>
    <w:rsid w:val="0045327D"/>
    <w:rsid w:val="004537B0"/>
    <w:rsid w:val="004550EE"/>
    <w:rsid w:val="00460085"/>
    <w:rsid w:val="004711EA"/>
    <w:rsid w:val="0048209A"/>
    <w:rsid w:val="00482407"/>
    <w:rsid w:val="00496461"/>
    <w:rsid w:val="004A2346"/>
    <w:rsid w:val="004A35E0"/>
    <w:rsid w:val="004C0F8E"/>
    <w:rsid w:val="004D78A5"/>
    <w:rsid w:val="004E61F5"/>
    <w:rsid w:val="005010C1"/>
    <w:rsid w:val="00502892"/>
    <w:rsid w:val="0050467F"/>
    <w:rsid w:val="00504833"/>
    <w:rsid w:val="00506426"/>
    <w:rsid w:val="00511CBB"/>
    <w:rsid w:val="00512BD2"/>
    <w:rsid w:val="00513377"/>
    <w:rsid w:val="00521460"/>
    <w:rsid w:val="00525DE8"/>
    <w:rsid w:val="00527BC2"/>
    <w:rsid w:val="00534458"/>
    <w:rsid w:val="00540438"/>
    <w:rsid w:val="0054133B"/>
    <w:rsid w:val="005413E1"/>
    <w:rsid w:val="00541E96"/>
    <w:rsid w:val="0054268E"/>
    <w:rsid w:val="00542D39"/>
    <w:rsid w:val="005501B4"/>
    <w:rsid w:val="00562300"/>
    <w:rsid w:val="005641EB"/>
    <w:rsid w:val="0056728E"/>
    <w:rsid w:val="00570F72"/>
    <w:rsid w:val="00576563"/>
    <w:rsid w:val="0058035C"/>
    <w:rsid w:val="0059426A"/>
    <w:rsid w:val="00594E94"/>
    <w:rsid w:val="00596AFF"/>
    <w:rsid w:val="005A3780"/>
    <w:rsid w:val="005A4539"/>
    <w:rsid w:val="005A4720"/>
    <w:rsid w:val="005A6B3C"/>
    <w:rsid w:val="005C1E73"/>
    <w:rsid w:val="005C417F"/>
    <w:rsid w:val="005C5FE1"/>
    <w:rsid w:val="005D0BEA"/>
    <w:rsid w:val="005D3CE0"/>
    <w:rsid w:val="005D5BB4"/>
    <w:rsid w:val="005E477C"/>
    <w:rsid w:val="005F11F1"/>
    <w:rsid w:val="005F2EB2"/>
    <w:rsid w:val="005F5641"/>
    <w:rsid w:val="005F6F82"/>
    <w:rsid w:val="006038EB"/>
    <w:rsid w:val="00605D0E"/>
    <w:rsid w:val="00611D40"/>
    <w:rsid w:val="00614272"/>
    <w:rsid w:val="0061619E"/>
    <w:rsid w:val="00621912"/>
    <w:rsid w:val="006257AA"/>
    <w:rsid w:val="00630FDA"/>
    <w:rsid w:val="006336AD"/>
    <w:rsid w:val="00640595"/>
    <w:rsid w:val="00646C6C"/>
    <w:rsid w:val="00662940"/>
    <w:rsid w:val="00662CA1"/>
    <w:rsid w:val="00663EF5"/>
    <w:rsid w:val="0066481C"/>
    <w:rsid w:val="006672F0"/>
    <w:rsid w:val="00680F29"/>
    <w:rsid w:val="0069333E"/>
    <w:rsid w:val="006A6AA3"/>
    <w:rsid w:val="006B2F2C"/>
    <w:rsid w:val="006B3138"/>
    <w:rsid w:val="006B38AC"/>
    <w:rsid w:val="006B3F37"/>
    <w:rsid w:val="006C38F7"/>
    <w:rsid w:val="006E32C1"/>
    <w:rsid w:val="006E3A09"/>
    <w:rsid w:val="006F0141"/>
    <w:rsid w:val="007020A2"/>
    <w:rsid w:val="00717E60"/>
    <w:rsid w:val="00732C6F"/>
    <w:rsid w:val="00744FC6"/>
    <w:rsid w:val="00752062"/>
    <w:rsid w:val="00753E2B"/>
    <w:rsid w:val="0076480D"/>
    <w:rsid w:val="0076777D"/>
    <w:rsid w:val="007732A6"/>
    <w:rsid w:val="007763F9"/>
    <w:rsid w:val="00777676"/>
    <w:rsid w:val="00781653"/>
    <w:rsid w:val="00781B9F"/>
    <w:rsid w:val="00792119"/>
    <w:rsid w:val="0079703D"/>
    <w:rsid w:val="007A0E50"/>
    <w:rsid w:val="007A5685"/>
    <w:rsid w:val="007A7704"/>
    <w:rsid w:val="007B73A7"/>
    <w:rsid w:val="007B7E04"/>
    <w:rsid w:val="007B7E0A"/>
    <w:rsid w:val="007C1884"/>
    <w:rsid w:val="007C63A2"/>
    <w:rsid w:val="007D3DC7"/>
    <w:rsid w:val="007D59DE"/>
    <w:rsid w:val="007D7055"/>
    <w:rsid w:val="007E429D"/>
    <w:rsid w:val="007E477E"/>
    <w:rsid w:val="007F0547"/>
    <w:rsid w:val="007F1D72"/>
    <w:rsid w:val="007F24C8"/>
    <w:rsid w:val="007F696E"/>
    <w:rsid w:val="0080396F"/>
    <w:rsid w:val="008069CE"/>
    <w:rsid w:val="00810DDE"/>
    <w:rsid w:val="00815CEE"/>
    <w:rsid w:val="00824ADC"/>
    <w:rsid w:val="00835C1C"/>
    <w:rsid w:val="00836D98"/>
    <w:rsid w:val="008370FA"/>
    <w:rsid w:val="00845A9D"/>
    <w:rsid w:val="00847870"/>
    <w:rsid w:val="00851AEE"/>
    <w:rsid w:val="008715ED"/>
    <w:rsid w:val="008750AB"/>
    <w:rsid w:val="00876DE6"/>
    <w:rsid w:val="00880D18"/>
    <w:rsid w:val="008839CE"/>
    <w:rsid w:val="00885AF1"/>
    <w:rsid w:val="00893409"/>
    <w:rsid w:val="008A0CC6"/>
    <w:rsid w:val="008B10CB"/>
    <w:rsid w:val="008B20B3"/>
    <w:rsid w:val="008B46A0"/>
    <w:rsid w:val="008B5F7E"/>
    <w:rsid w:val="008C14EC"/>
    <w:rsid w:val="008C34BB"/>
    <w:rsid w:val="008D09CA"/>
    <w:rsid w:val="008E1C87"/>
    <w:rsid w:val="008E1FEC"/>
    <w:rsid w:val="008F0A6A"/>
    <w:rsid w:val="0090142E"/>
    <w:rsid w:val="00903E6C"/>
    <w:rsid w:val="00913022"/>
    <w:rsid w:val="00917AEF"/>
    <w:rsid w:val="00932D8A"/>
    <w:rsid w:val="009429A9"/>
    <w:rsid w:val="00945BB8"/>
    <w:rsid w:val="0095786A"/>
    <w:rsid w:val="009632F5"/>
    <w:rsid w:val="009670E7"/>
    <w:rsid w:val="00972B69"/>
    <w:rsid w:val="009948B9"/>
    <w:rsid w:val="009A6196"/>
    <w:rsid w:val="009A753C"/>
    <w:rsid w:val="009B0EC3"/>
    <w:rsid w:val="009B3036"/>
    <w:rsid w:val="009C0349"/>
    <w:rsid w:val="009C3561"/>
    <w:rsid w:val="009C460E"/>
    <w:rsid w:val="009D10D6"/>
    <w:rsid w:val="009D29E8"/>
    <w:rsid w:val="009E0D79"/>
    <w:rsid w:val="009E18D0"/>
    <w:rsid w:val="009E2A29"/>
    <w:rsid w:val="009E3DFA"/>
    <w:rsid w:val="009E6C47"/>
    <w:rsid w:val="009F0748"/>
    <w:rsid w:val="009F6582"/>
    <w:rsid w:val="00A0329A"/>
    <w:rsid w:val="00A06575"/>
    <w:rsid w:val="00A067EE"/>
    <w:rsid w:val="00A13167"/>
    <w:rsid w:val="00A144C6"/>
    <w:rsid w:val="00A20A16"/>
    <w:rsid w:val="00A27C23"/>
    <w:rsid w:val="00A32F5E"/>
    <w:rsid w:val="00A35CEB"/>
    <w:rsid w:val="00A4037E"/>
    <w:rsid w:val="00A42399"/>
    <w:rsid w:val="00A42B15"/>
    <w:rsid w:val="00A500C5"/>
    <w:rsid w:val="00A50E14"/>
    <w:rsid w:val="00A6176E"/>
    <w:rsid w:val="00A650C9"/>
    <w:rsid w:val="00A7388B"/>
    <w:rsid w:val="00A850C4"/>
    <w:rsid w:val="00A90FBA"/>
    <w:rsid w:val="00A941E5"/>
    <w:rsid w:val="00A95EB7"/>
    <w:rsid w:val="00A96251"/>
    <w:rsid w:val="00AA348E"/>
    <w:rsid w:val="00AA54C1"/>
    <w:rsid w:val="00AB1001"/>
    <w:rsid w:val="00AB375B"/>
    <w:rsid w:val="00AB4855"/>
    <w:rsid w:val="00AC2941"/>
    <w:rsid w:val="00AC29F1"/>
    <w:rsid w:val="00AD6C23"/>
    <w:rsid w:val="00AD7D20"/>
    <w:rsid w:val="00AE2BDB"/>
    <w:rsid w:val="00AE7161"/>
    <w:rsid w:val="00AF1575"/>
    <w:rsid w:val="00AF7BF8"/>
    <w:rsid w:val="00B0688D"/>
    <w:rsid w:val="00B112E7"/>
    <w:rsid w:val="00B1670D"/>
    <w:rsid w:val="00B219FC"/>
    <w:rsid w:val="00B21C79"/>
    <w:rsid w:val="00B227FA"/>
    <w:rsid w:val="00B304FD"/>
    <w:rsid w:val="00B449CF"/>
    <w:rsid w:val="00B51EEB"/>
    <w:rsid w:val="00B65C76"/>
    <w:rsid w:val="00B7541E"/>
    <w:rsid w:val="00B7758C"/>
    <w:rsid w:val="00B805F6"/>
    <w:rsid w:val="00B80640"/>
    <w:rsid w:val="00B90FA4"/>
    <w:rsid w:val="00B92B7F"/>
    <w:rsid w:val="00BA1CF1"/>
    <w:rsid w:val="00BA3229"/>
    <w:rsid w:val="00BB079E"/>
    <w:rsid w:val="00BB0DEE"/>
    <w:rsid w:val="00BC641E"/>
    <w:rsid w:val="00BD4536"/>
    <w:rsid w:val="00BD75F9"/>
    <w:rsid w:val="00BE1557"/>
    <w:rsid w:val="00BE255F"/>
    <w:rsid w:val="00BF0301"/>
    <w:rsid w:val="00BF20DB"/>
    <w:rsid w:val="00BF57B5"/>
    <w:rsid w:val="00C02DB6"/>
    <w:rsid w:val="00C10C03"/>
    <w:rsid w:val="00C11B67"/>
    <w:rsid w:val="00C20DEC"/>
    <w:rsid w:val="00C24741"/>
    <w:rsid w:val="00C45AE3"/>
    <w:rsid w:val="00C657E1"/>
    <w:rsid w:val="00C70DAF"/>
    <w:rsid w:val="00C776E4"/>
    <w:rsid w:val="00C91C1B"/>
    <w:rsid w:val="00C94A85"/>
    <w:rsid w:val="00C962D5"/>
    <w:rsid w:val="00C96FDA"/>
    <w:rsid w:val="00CA25DD"/>
    <w:rsid w:val="00CA294E"/>
    <w:rsid w:val="00CA3EAE"/>
    <w:rsid w:val="00CA4667"/>
    <w:rsid w:val="00CA6192"/>
    <w:rsid w:val="00CA7A4F"/>
    <w:rsid w:val="00CB4403"/>
    <w:rsid w:val="00CB4D5F"/>
    <w:rsid w:val="00CC5224"/>
    <w:rsid w:val="00CC591B"/>
    <w:rsid w:val="00CD21FA"/>
    <w:rsid w:val="00CE076C"/>
    <w:rsid w:val="00CE0E42"/>
    <w:rsid w:val="00CE1C7F"/>
    <w:rsid w:val="00D104A5"/>
    <w:rsid w:val="00D13AD0"/>
    <w:rsid w:val="00D162F6"/>
    <w:rsid w:val="00D21B7F"/>
    <w:rsid w:val="00D32135"/>
    <w:rsid w:val="00D375DB"/>
    <w:rsid w:val="00D4221D"/>
    <w:rsid w:val="00D42A31"/>
    <w:rsid w:val="00D5321A"/>
    <w:rsid w:val="00D5322C"/>
    <w:rsid w:val="00D71C97"/>
    <w:rsid w:val="00D828AD"/>
    <w:rsid w:val="00D8489B"/>
    <w:rsid w:val="00D85B1A"/>
    <w:rsid w:val="00D86E47"/>
    <w:rsid w:val="00D8780E"/>
    <w:rsid w:val="00D93B60"/>
    <w:rsid w:val="00D974FC"/>
    <w:rsid w:val="00DA35E7"/>
    <w:rsid w:val="00DA4C4A"/>
    <w:rsid w:val="00DB2F26"/>
    <w:rsid w:val="00DB7E15"/>
    <w:rsid w:val="00DC0358"/>
    <w:rsid w:val="00DC3ABA"/>
    <w:rsid w:val="00DC68D2"/>
    <w:rsid w:val="00DF4CB7"/>
    <w:rsid w:val="00E017CD"/>
    <w:rsid w:val="00E118A1"/>
    <w:rsid w:val="00E119BA"/>
    <w:rsid w:val="00E160AA"/>
    <w:rsid w:val="00E23ECF"/>
    <w:rsid w:val="00E24FE0"/>
    <w:rsid w:val="00E33348"/>
    <w:rsid w:val="00E359B6"/>
    <w:rsid w:val="00E40B0D"/>
    <w:rsid w:val="00E4153F"/>
    <w:rsid w:val="00E450B7"/>
    <w:rsid w:val="00E56121"/>
    <w:rsid w:val="00E6079B"/>
    <w:rsid w:val="00E61414"/>
    <w:rsid w:val="00E61838"/>
    <w:rsid w:val="00E63A17"/>
    <w:rsid w:val="00E649CE"/>
    <w:rsid w:val="00E6525C"/>
    <w:rsid w:val="00E6687A"/>
    <w:rsid w:val="00E72ABD"/>
    <w:rsid w:val="00E74CC7"/>
    <w:rsid w:val="00E76741"/>
    <w:rsid w:val="00E830E3"/>
    <w:rsid w:val="00E83EB5"/>
    <w:rsid w:val="00E913E3"/>
    <w:rsid w:val="00EA1F0C"/>
    <w:rsid w:val="00EB5434"/>
    <w:rsid w:val="00EC242C"/>
    <w:rsid w:val="00EC6A40"/>
    <w:rsid w:val="00ED0687"/>
    <w:rsid w:val="00EE18BE"/>
    <w:rsid w:val="00EE2304"/>
    <w:rsid w:val="00EE3696"/>
    <w:rsid w:val="00F050D1"/>
    <w:rsid w:val="00F063E2"/>
    <w:rsid w:val="00F07FBC"/>
    <w:rsid w:val="00F1530A"/>
    <w:rsid w:val="00F15A04"/>
    <w:rsid w:val="00F24F05"/>
    <w:rsid w:val="00F2632B"/>
    <w:rsid w:val="00F27AFE"/>
    <w:rsid w:val="00F366CF"/>
    <w:rsid w:val="00F5068E"/>
    <w:rsid w:val="00F5571C"/>
    <w:rsid w:val="00F61F53"/>
    <w:rsid w:val="00F64F08"/>
    <w:rsid w:val="00F675FA"/>
    <w:rsid w:val="00F72F2B"/>
    <w:rsid w:val="00F82778"/>
    <w:rsid w:val="00F8284E"/>
    <w:rsid w:val="00F86838"/>
    <w:rsid w:val="00F91FB7"/>
    <w:rsid w:val="00FA1A86"/>
    <w:rsid w:val="00FA2A16"/>
    <w:rsid w:val="00FB0794"/>
    <w:rsid w:val="00FB32BC"/>
    <w:rsid w:val="00FB49DD"/>
    <w:rsid w:val="00FB4F91"/>
    <w:rsid w:val="00FB6D54"/>
    <w:rsid w:val="00FD7EA9"/>
    <w:rsid w:val="00FE1014"/>
    <w:rsid w:val="00FE35F2"/>
    <w:rsid w:val="00FE59E4"/>
    <w:rsid w:val="00FE5D84"/>
    <w:rsid w:val="00FE754A"/>
    <w:rsid w:val="00FF3BA0"/>
    <w:rsid w:val="00FF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3141D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3141D4"/>
    <w:rPr>
      <w:b/>
      <w:bCs/>
      <w:kern w:val="44"/>
      <w:sz w:val="44"/>
      <w:szCs w:val="44"/>
    </w:rPr>
  </w:style>
  <w:style w:type="paragraph" w:styleId="a3">
    <w:name w:val="Title"/>
    <w:basedOn w:val="a"/>
    <w:next w:val="a"/>
    <w:link w:val="Char"/>
    <w:uiPriority w:val="10"/>
    <w:qFormat/>
    <w:rsid w:val="003141D4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3141D4"/>
    <w:rPr>
      <w:rFonts w:asciiTheme="majorHAnsi" w:eastAsia="宋体" w:hAnsiTheme="majorHAnsi" w:cstheme="majorBidi"/>
      <w:b/>
      <w:bCs/>
      <w:sz w:val="32"/>
      <w:szCs w:val="32"/>
    </w:rPr>
  </w:style>
  <w:style w:type="paragraph" w:styleId="a4">
    <w:name w:val="header"/>
    <w:basedOn w:val="a"/>
    <w:link w:val="Char0"/>
    <w:uiPriority w:val="99"/>
    <w:unhideWhenUsed/>
    <w:rsid w:val="005942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59426A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5942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59426A"/>
    <w:rPr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59426A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59426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3141D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3141D4"/>
    <w:rPr>
      <w:b/>
      <w:bCs/>
      <w:kern w:val="44"/>
      <w:sz w:val="44"/>
      <w:szCs w:val="44"/>
    </w:rPr>
  </w:style>
  <w:style w:type="paragraph" w:styleId="a3">
    <w:name w:val="Title"/>
    <w:basedOn w:val="a"/>
    <w:next w:val="a"/>
    <w:link w:val="Char"/>
    <w:uiPriority w:val="10"/>
    <w:qFormat/>
    <w:rsid w:val="003141D4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3141D4"/>
    <w:rPr>
      <w:rFonts w:asciiTheme="majorHAnsi" w:eastAsia="宋体" w:hAnsiTheme="majorHAnsi" w:cstheme="majorBidi"/>
      <w:b/>
      <w:bCs/>
      <w:sz w:val="32"/>
      <w:szCs w:val="32"/>
    </w:rPr>
  </w:style>
  <w:style w:type="paragraph" w:styleId="a4">
    <w:name w:val="header"/>
    <w:basedOn w:val="a"/>
    <w:link w:val="Char0"/>
    <w:uiPriority w:val="99"/>
    <w:unhideWhenUsed/>
    <w:rsid w:val="005942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59426A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5942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59426A"/>
    <w:rPr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59426A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5942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2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wutianyue</dc:creator>
  <cp:lastModifiedBy>zhangyan</cp:lastModifiedBy>
  <cp:revision>2</cp:revision>
  <cp:lastPrinted>2012-10-15T01:05:00Z</cp:lastPrinted>
  <dcterms:created xsi:type="dcterms:W3CDTF">2012-10-15T03:25:00Z</dcterms:created>
  <dcterms:modified xsi:type="dcterms:W3CDTF">2012-10-15T03:25:00Z</dcterms:modified>
</cp:coreProperties>
</file>